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285"/>
        <w:tblW w:w="9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24"/>
        <w:gridCol w:w="2430"/>
        <w:gridCol w:w="1572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79" w:hRule="atLeast"/>
        </w:trPr>
        <w:tc>
          <w:tcPr>
            <w:tcW w:w="182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标题</w:t>
            </w:r>
          </w:p>
        </w:tc>
        <w:tc>
          <w:tcPr>
            <w:tcW w:w="729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综合制剂车间口服溶液剂配制系统清洁</w:t>
            </w:r>
            <w:r>
              <w:rPr>
                <w:rFonts w:ascii="宋体" w:hAnsi="宋体"/>
                <w:sz w:val="32"/>
                <w:szCs w:val="32"/>
              </w:rPr>
              <w:t>SOP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82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文件编号</w:t>
            </w:r>
          </w:p>
        </w:tc>
        <w:tc>
          <w:tcPr>
            <w:tcW w:w="243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SOP-SQZH-011</w:t>
            </w:r>
          </w:p>
        </w:tc>
        <w:tc>
          <w:tcPr>
            <w:tcW w:w="157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版本号</w:t>
            </w:r>
          </w:p>
        </w:tc>
        <w:tc>
          <w:tcPr>
            <w:tcW w:w="3288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82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颁发部门</w:t>
            </w:r>
          </w:p>
        </w:tc>
        <w:tc>
          <w:tcPr>
            <w:tcW w:w="243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生产部</w:t>
            </w:r>
          </w:p>
        </w:tc>
        <w:tc>
          <w:tcPr>
            <w:tcW w:w="157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页数</w:t>
            </w:r>
          </w:p>
        </w:tc>
        <w:tc>
          <w:tcPr>
            <w:tcW w:w="3288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824" w:type="dxa"/>
            <w:tcBorders>
              <w:right w:val="single" w:color="auto" w:sz="2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　草　人</w:t>
            </w:r>
          </w:p>
        </w:tc>
        <w:tc>
          <w:tcPr>
            <w:tcW w:w="243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起草日期</w:t>
            </w:r>
          </w:p>
        </w:tc>
        <w:tc>
          <w:tcPr>
            <w:tcW w:w="3288" w:type="dxa"/>
            <w:tcBorders>
              <w:left w:val="single" w:color="auto" w:sz="2" w:space="0"/>
            </w:tcBorders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824" w:type="dxa"/>
            <w:tcBorders>
              <w:right w:val="single" w:color="auto" w:sz="2" w:space="0"/>
            </w:tcBorders>
            <w:vAlign w:val="center"/>
          </w:tcPr>
          <w:p>
            <w:pPr>
              <w:ind w:firstLine="118" w:firstLineChars="49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部门审核人</w:t>
            </w:r>
          </w:p>
        </w:tc>
        <w:tc>
          <w:tcPr>
            <w:tcW w:w="243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审核日期</w:t>
            </w:r>
          </w:p>
        </w:tc>
        <w:tc>
          <w:tcPr>
            <w:tcW w:w="3288" w:type="dxa"/>
            <w:tcBorders>
              <w:left w:val="single" w:color="auto" w:sz="2" w:space="0"/>
            </w:tcBorders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824" w:type="dxa"/>
            <w:tcBorders>
              <w:right w:val="single" w:color="auto" w:sz="2" w:space="0"/>
            </w:tcBorders>
            <w:vAlign w:val="center"/>
          </w:tcPr>
          <w:p>
            <w:pPr>
              <w:ind w:firstLine="118" w:firstLineChars="49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质量部审核人</w:t>
            </w:r>
          </w:p>
        </w:tc>
        <w:tc>
          <w:tcPr>
            <w:tcW w:w="243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审核日期</w:t>
            </w:r>
          </w:p>
        </w:tc>
        <w:tc>
          <w:tcPr>
            <w:tcW w:w="3288" w:type="dxa"/>
            <w:tcBorders>
              <w:left w:val="single" w:color="auto" w:sz="2" w:space="0"/>
            </w:tcBorders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824" w:type="dxa"/>
            <w:tcBorders>
              <w:right w:val="single" w:color="auto" w:sz="2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　准　人</w:t>
            </w:r>
          </w:p>
        </w:tc>
        <w:tc>
          <w:tcPr>
            <w:tcW w:w="243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批准日期</w:t>
            </w:r>
          </w:p>
        </w:tc>
        <w:tc>
          <w:tcPr>
            <w:tcW w:w="3288" w:type="dxa"/>
            <w:tcBorders>
              <w:left w:val="single" w:color="auto" w:sz="2" w:space="0"/>
            </w:tcBorders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824" w:type="dxa"/>
            <w:tcBorders>
              <w:right w:val="single" w:color="auto" w:sz="2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生效日期</w:t>
            </w:r>
          </w:p>
        </w:tc>
        <w:tc>
          <w:tcPr>
            <w:tcW w:w="729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ind w:firstLine="2458" w:firstLineChars="1024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824" w:type="dxa"/>
            <w:tcBorders>
              <w:right w:val="single" w:color="auto" w:sz="2" w:space="0"/>
            </w:tcBorders>
            <w:vAlign w:val="center"/>
          </w:tcPr>
          <w:p>
            <w:pPr>
              <w:ind w:firstLine="118" w:firstLineChars="49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分发部门</w:t>
            </w:r>
          </w:p>
        </w:tc>
        <w:tc>
          <w:tcPr>
            <w:tcW w:w="729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生产部、综合制剂车间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份、质量部（共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份）</w:t>
            </w: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ind w:left="960" w:hanging="960" w:hangingChars="4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目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的：建立口服溶液剂配制系统清洁标准操作规程，规范口服溶液剂配制系统清洁的标准操作。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范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围：适用于综合制剂车间口服溶液剂配制系统清洁的的标准操作。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责任人：车间主任、车间副主任、车间主任助理、现场</w:t>
      </w:r>
      <w:r>
        <w:rPr>
          <w:rFonts w:ascii="宋体" w:hAnsi="宋体"/>
          <w:sz w:val="24"/>
        </w:rPr>
        <w:t>QA</w:t>
      </w:r>
      <w:r>
        <w:rPr>
          <w:rFonts w:hint="eastAsia" w:ascii="宋体" w:hAnsi="宋体"/>
          <w:sz w:val="24"/>
        </w:rPr>
        <w:t>、班组长、操作工。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内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容：</w:t>
      </w:r>
    </w:p>
    <w:tbl>
      <w:tblPr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5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2" w:type="dxa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</w:t>
            </w:r>
            <w:r>
              <w:rPr>
                <w:rFonts w:ascii="宋体" w:hAnsi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目</w:t>
            </w:r>
          </w:p>
        </w:tc>
        <w:tc>
          <w:tcPr>
            <w:tcW w:w="666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洁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操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作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要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清洁实施的条件及频次</w:t>
            </w:r>
          </w:p>
        </w:tc>
        <w:tc>
          <w:tcPr>
            <w:tcW w:w="6662" w:type="dxa"/>
            <w:vAlign w:val="top"/>
          </w:tcPr>
          <w:p>
            <w:pPr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每日生产前必须对所用设备及管道进行消毒。</w:t>
            </w:r>
          </w:p>
          <w:p>
            <w:pPr>
              <w:tabs>
                <w:tab w:val="left" w:pos="3600"/>
              </w:tabs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每批产品结束后必须对设备进行清洁。</w:t>
            </w:r>
          </w:p>
          <w:p>
            <w:pPr>
              <w:tabs>
                <w:tab w:val="left" w:pos="3600"/>
              </w:tabs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每天生产结束后必须对设备进行清洁并清场。</w:t>
            </w:r>
          </w:p>
          <w:p>
            <w:pPr>
              <w:tabs>
                <w:tab w:val="left" w:pos="3600"/>
              </w:tabs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设备维修后必须进行清洁。</w:t>
            </w:r>
          </w:p>
          <w:p>
            <w:pPr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超过清洁有效期，再生产前必须重新清场。</w:t>
            </w:r>
          </w:p>
          <w:p>
            <w:pPr>
              <w:tabs>
                <w:tab w:val="left" w:pos="3600"/>
                <w:tab w:val="left" w:pos="6810"/>
              </w:tabs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连续生产一定天数后（≤</w:t>
            </w:r>
            <w:r>
              <w:rPr>
                <w:rFonts w:ascii="宋体" w:hAnsi="宋体" w:cs="宋体"/>
                <w:bCs/>
                <w:sz w:val="24"/>
              </w:rPr>
              <w:t>30</w:t>
            </w:r>
            <w:r>
              <w:rPr>
                <w:rFonts w:hint="eastAsia" w:ascii="宋体" w:hAnsi="宋体" w:cs="宋体"/>
                <w:bCs/>
                <w:sz w:val="24"/>
              </w:rPr>
              <w:t>天）。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进行清洁的地点</w:t>
            </w:r>
          </w:p>
        </w:tc>
        <w:tc>
          <w:tcPr>
            <w:tcW w:w="6662" w:type="dxa"/>
            <w:vAlign w:val="top"/>
          </w:tcPr>
          <w:p>
            <w:pPr>
              <w:adjustRightInd w:val="0"/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配料罐、袋式过滤器及不可移动料管原位清洁。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3" w:hRule="atLeast"/>
        </w:trPr>
        <w:tc>
          <w:tcPr>
            <w:tcW w:w="255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清洁方法</w:t>
            </w:r>
          </w:p>
        </w:tc>
        <w:tc>
          <w:tcPr>
            <w:tcW w:w="6662" w:type="dxa"/>
            <w:vAlign w:val="top"/>
          </w:tcPr>
          <w:p>
            <w:pPr>
              <w:adjustRightInd w:val="0"/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见</w:t>
            </w: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8" w:hRule="atLeast"/>
        </w:trPr>
        <w:tc>
          <w:tcPr>
            <w:tcW w:w="255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消毒方法及周期</w:t>
            </w:r>
          </w:p>
        </w:tc>
        <w:tc>
          <w:tcPr>
            <w:tcW w:w="6662" w:type="dxa"/>
            <w:vAlign w:val="top"/>
          </w:tcPr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方法：见</w:t>
            </w:r>
            <w:r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>
            <w:pPr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、周期：设备内表面每次清洁后或使用前消毒一次。设备外表面每天清洁后臭氧消毒一次。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255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设备的干燥</w:t>
            </w:r>
          </w:p>
        </w:tc>
        <w:tc>
          <w:tcPr>
            <w:tcW w:w="6662" w:type="dxa"/>
            <w:vAlign w:val="top"/>
          </w:tcPr>
          <w:p>
            <w:pPr>
              <w:adjustRightInd w:val="0"/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设备、料管及可拆卸部件用洁净的不脱落纤维清洁布</w:t>
            </w:r>
            <w:r>
              <w:rPr>
                <w:rFonts w:ascii="宋体" w:hAnsi="宋体" w:cs="宋体"/>
                <w:bCs/>
                <w:sz w:val="24"/>
              </w:rPr>
              <w:t>(</w:t>
            </w:r>
            <w:r>
              <w:rPr>
                <w:rFonts w:hint="eastAsia" w:ascii="宋体" w:hAnsi="宋体" w:cs="宋体"/>
                <w:bCs/>
                <w:sz w:val="24"/>
              </w:rPr>
              <w:t>以下简称清洁布）擦干或洁净压缩空气吹干。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255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清洁剂</w:t>
            </w:r>
          </w:p>
        </w:tc>
        <w:tc>
          <w:tcPr>
            <w:tcW w:w="6662" w:type="dxa"/>
            <w:vAlign w:val="top"/>
          </w:tcPr>
          <w:p>
            <w:pPr>
              <w:pStyle w:val="4"/>
              <w:spacing w:line="360" w:lineRule="auto"/>
              <w:rPr>
                <w:rFonts w:hAnsi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kern w:val="2"/>
                <w:sz w:val="24"/>
                <w:szCs w:val="24"/>
              </w:rPr>
              <w:t>洗洁精、纯化水、饮用水。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消毒剂</w:t>
            </w:r>
          </w:p>
        </w:tc>
        <w:tc>
          <w:tcPr>
            <w:tcW w:w="6662" w:type="dxa"/>
            <w:vAlign w:val="top"/>
          </w:tcPr>
          <w:p>
            <w:pPr>
              <w:pStyle w:val="4"/>
              <w:spacing w:line="360" w:lineRule="auto"/>
              <w:rPr>
                <w:rFonts w:hAnsi="宋体" w:cs="宋体"/>
                <w:bCs/>
                <w:kern w:val="2"/>
                <w:sz w:val="24"/>
                <w:szCs w:val="24"/>
              </w:rPr>
            </w:pPr>
            <w:r>
              <w:rPr>
                <w:rFonts w:hAnsi="宋体" w:cs="宋体"/>
                <w:bCs/>
                <w:kern w:val="2"/>
                <w:sz w:val="24"/>
                <w:szCs w:val="24"/>
              </w:rPr>
              <w:t>75%</w:t>
            </w:r>
            <w:r>
              <w:rPr>
                <w:rFonts w:hint="eastAsia" w:hAnsi="宋体" w:cs="宋体"/>
                <w:bCs/>
                <w:kern w:val="2"/>
                <w:sz w:val="24"/>
                <w:szCs w:val="24"/>
              </w:rPr>
              <w:t>乙醇溶液、</w:t>
            </w:r>
            <w:r>
              <w:rPr>
                <w:rFonts w:hAnsi="宋体" w:cs="宋体"/>
                <w:bCs/>
                <w:kern w:val="2"/>
                <w:sz w:val="24"/>
                <w:szCs w:val="24"/>
              </w:rPr>
              <w:t>3%</w:t>
            </w:r>
            <w:r>
              <w:rPr>
                <w:rFonts w:hint="eastAsia" w:hAnsi="宋体" w:cs="宋体"/>
                <w:bCs/>
                <w:kern w:val="2"/>
                <w:sz w:val="24"/>
                <w:szCs w:val="24"/>
              </w:rPr>
              <w:t>过氧化氢溶液、沸水。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消毒剂及其配制</w:t>
            </w:r>
          </w:p>
        </w:tc>
        <w:tc>
          <w:tcPr>
            <w:tcW w:w="6662" w:type="dxa"/>
            <w:vAlign w:val="top"/>
          </w:tcPr>
          <w:p>
            <w:pPr>
              <w:adjustRightInd w:val="0"/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见</w:t>
            </w:r>
            <w:r>
              <w:rPr>
                <w:rFonts w:ascii="宋体" w:hAnsi="宋体" w:cs="宋体"/>
                <w:bCs/>
                <w:sz w:val="24"/>
              </w:rPr>
              <w:t>SOP-SCTY-011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" w:hRule="atLeast"/>
        </w:trPr>
        <w:tc>
          <w:tcPr>
            <w:tcW w:w="255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清洁设备存放</w:t>
            </w:r>
          </w:p>
        </w:tc>
        <w:tc>
          <w:tcPr>
            <w:tcW w:w="6662" w:type="dxa"/>
            <w:vAlign w:val="top"/>
          </w:tcPr>
          <w:p>
            <w:pPr>
              <w:adjustRightInd w:val="0"/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设备及不可移动料管原位存放，可拆卸料管移入容器具存放间。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容器具清洗及存放</w:t>
            </w:r>
          </w:p>
        </w:tc>
        <w:tc>
          <w:tcPr>
            <w:tcW w:w="6662" w:type="dxa"/>
            <w:vAlign w:val="top"/>
          </w:tcPr>
          <w:p>
            <w:pPr>
              <w:adjustRightInd w:val="0"/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见</w:t>
            </w:r>
            <w:r>
              <w:rPr>
                <w:rFonts w:ascii="宋体" w:hAnsi="宋体" w:cs="宋体"/>
                <w:bCs/>
                <w:sz w:val="24"/>
              </w:rPr>
              <w:t>SOP-SCTY-014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清洁工具</w:t>
            </w:r>
          </w:p>
        </w:tc>
        <w:tc>
          <w:tcPr>
            <w:tcW w:w="6662" w:type="dxa"/>
            <w:vAlign w:val="top"/>
          </w:tcPr>
          <w:p>
            <w:pPr>
              <w:adjustRightInd w:val="0"/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不锈钢桶、毛刷、清洁布、橡胶手套</w:t>
            </w:r>
            <w:r>
              <w:rPr>
                <w:rFonts w:ascii="宋体" w:cs="宋体"/>
                <w:bCs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清洁用具的清洗及存放</w:t>
            </w:r>
          </w:p>
        </w:tc>
        <w:tc>
          <w:tcPr>
            <w:tcW w:w="6662" w:type="dxa"/>
            <w:vAlign w:val="top"/>
          </w:tcPr>
          <w:p>
            <w:pPr>
              <w:adjustRightInd w:val="0"/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见</w:t>
            </w:r>
            <w:r>
              <w:rPr>
                <w:rFonts w:ascii="宋体" w:hAnsi="宋体" w:cs="宋体"/>
                <w:bCs/>
                <w:sz w:val="24"/>
              </w:rPr>
              <w:t>SOP-SCTY-015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清洁效果及评价</w:t>
            </w:r>
          </w:p>
        </w:tc>
        <w:tc>
          <w:tcPr>
            <w:tcW w:w="6662" w:type="dxa"/>
            <w:vAlign w:val="top"/>
          </w:tcPr>
          <w:p>
            <w:pPr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、每批生产结束清场：对设备内表面不进行要求，仅要求设备、管道外表面清洁见本色。</w:t>
            </w:r>
          </w:p>
          <w:p>
            <w:pPr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、每天生产结束清场：设备内、外表面清洁见本色，仔细检查关键部位和难以清洁的部位。</w:t>
            </w:r>
          </w:p>
          <w:p>
            <w:pPr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、清洁记录是否及时、完整、清晰和规范。</w:t>
            </w:r>
          </w:p>
          <w:p>
            <w:pPr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清洁后的设备是否有“已清洁”的状态牌。</w:t>
            </w:r>
          </w:p>
          <w:p>
            <w:pPr>
              <w:adjustRightInd w:val="0"/>
              <w:spacing w:line="360" w:lineRule="exact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、清洁结束后，由现场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QA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检查清洁效果，并在清洁记录上签名认可。若在检查中发现清洁没有达到要求，则应重新对设备进行清洁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</w:tc>
      </w:tr>
    </w:tbl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 </w:t>
      </w:r>
      <w:r>
        <w:rPr>
          <w:rFonts w:hint="eastAsia" w:ascii="宋体" w:hAnsi="宋体"/>
          <w:sz w:val="24"/>
        </w:rPr>
        <w:t>清洁内容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配料罐、高位罐、过滤器。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 </w:t>
      </w:r>
      <w:r>
        <w:rPr>
          <w:rFonts w:hint="eastAsia" w:ascii="宋体" w:hAnsi="宋体"/>
          <w:sz w:val="24"/>
        </w:rPr>
        <w:t>清洁方法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2.1 </w:t>
      </w:r>
      <w:r>
        <w:rPr>
          <w:rFonts w:hint="eastAsia" w:ascii="宋体" w:hAnsi="宋体"/>
          <w:sz w:val="24"/>
        </w:rPr>
        <w:t>配料罐的清洗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2.1.1 </w:t>
      </w:r>
      <w:r>
        <w:rPr>
          <w:rFonts w:hint="eastAsia" w:ascii="宋体" w:hAnsi="宋体"/>
          <w:sz w:val="24"/>
        </w:rPr>
        <w:t>打开配料罐人孔盖，盖内壁用不脱落纤维的抹布擦洗干净，有污垢的用毛刷刷干净后用纯化水冲洗干净。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2.1.2 </w:t>
      </w:r>
      <w:r>
        <w:rPr>
          <w:rFonts w:hint="eastAsia" w:ascii="宋体" w:hAnsi="宋体"/>
          <w:sz w:val="24"/>
        </w:rPr>
        <w:t>打开饮用水阀，用饮用水冲洗配料罐内壁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分钟至壁面无污垢。关闭饮用水阀，放空水液。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2.2.3 </w:t>
      </w:r>
      <w:r>
        <w:rPr>
          <w:rFonts w:hint="eastAsia" w:ascii="宋体" w:hAnsi="宋体"/>
          <w:sz w:val="24"/>
        </w:rPr>
        <w:t>打开纯化水阀，用纯化水冲洗配料罐内壁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分钟至壁面无污垢。关闭纯化水阀，放空水液。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2.1.4 </w:t>
      </w: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号配料罐中加入</w:t>
      </w:r>
      <w:r>
        <w:rPr>
          <w:rFonts w:ascii="宋体" w:hAnsi="宋体"/>
          <w:sz w:val="24"/>
        </w:rPr>
        <w:t>500L</w:t>
      </w:r>
      <w:r>
        <w:rPr>
          <w:rFonts w:hint="eastAsia" w:ascii="宋体" w:hAnsi="宋体"/>
          <w:sz w:val="24"/>
        </w:rPr>
        <w:t>的纯化水，开蒸汽煮沸，保温搅拌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分钟，打开回流阀，开启输液泵回流</w:t>
      </w:r>
      <w:r>
        <w:rPr>
          <w:rFonts w:ascii="宋体" w:hAnsi="宋体"/>
          <w:sz w:val="24"/>
        </w:rPr>
        <w:t>15</w:t>
      </w:r>
      <w:r>
        <w:rPr>
          <w:rFonts w:hint="eastAsia" w:ascii="宋体" w:hAnsi="宋体"/>
          <w:sz w:val="24"/>
        </w:rPr>
        <w:t>分钟至水无色，无异物，放空水液。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2.2 </w:t>
      </w:r>
      <w:r>
        <w:rPr>
          <w:rFonts w:hint="eastAsia" w:ascii="宋体" w:hAnsi="宋体"/>
          <w:sz w:val="24"/>
        </w:rPr>
        <w:t>液位计的清洗：打开液位计上方的纯化水阀，用纯化水冲洗干净，至流出的水无色，无异物；若拆卸，则先用毛刷刷干净，再用纯化水冲洗干净。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2.3 </w:t>
      </w:r>
      <w:r>
        <w:rPr>
          <w:rFonts w:hint="eastAsia" w:ascii="宋体" w:hAnsi="宋体"/>
          <w:sz w:val="24"/>
        </w:rPr>
        <w:t>过滤器、高位罐的清洗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2.3.1 </w:t>
      </w:r>
      <w:r>
        <w:rPr>
          <w:rFonts w:hint="eastAsia" w:ascii="宋体" w:hAnsi="宋体"/>
          <w:sz w:val="24"/>
        </w:rPr>
        <w:t>拆下板框过滤器的滤板，先用纯化水冲洗干净，污垢处用毛刷刷干净后再用纯化水冲洗干净。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2.3.2 </w:t>
      </w:r>
      <w:r>
        <w:rPr>
          <w:rFonts w:hint="eastAsia" w:ascii="宋体" w:hAnsi="宋体"/>
          <w:sz w:val="24"/>
        </w:rPr>
        <w:t>打开高位罐送液阀，打开高位罐的清洗管道阀门，用纯化水冲洗</w:t>
      </w:r>
      <w:r>
        <w:rPr>
          <w:rFonts w:ascii="宋体" w:hAnsi="宋体"/>
          <w:sz w:val="24"/>
        </w:rPr>
        <w:t>15</w:t>
      </w:r>
      <w:r>
        <w:rPr>
          <w:rFonts w:hint="eastAsia" w:ascii="宋体" w:hAnsi="宋体"/>
          <w:sz w:val="24"/>
        </w:rPr>
        <w:t>分钟至壁面无污垢，放出水液无色。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2.4 </w:t>
      </w:r>
      <w:r>
        <w:rPr>
          <w:rFonts w:hint="eastAsia" w:ascii="宋体" w:hAnsi="宋体"/>
          <w:sz w:val="24"/>
        </w:rPr>
        <w:t>设备表面用毛刷、</w:t>
      </w:r>
      <w:r>
        <w:rPr>
          <w:rFonts w:hint="eastAsia" w:ascii="宋体" w:hAnsi="宋体" w:cs="宋体"/>
          <w:sz w:val="24"/>
        </w:rPr>
        <w:t>不脱落纤维的清洁布</w:t>
      </w:r>
      <w:r>
        <w:rPr>
          <w:rFonts w:hint="eastAsia" w:ascii="宋体" w:hAnsi="宋体"/>
          <w:sz w:val="24"/>
        </w:rPr>
        <w:t>等辅助工具刷洗。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2.5 </w:t>
      </w:r>
      <w:r>
        <w:rPr>
          <w:rFonts w:hint="eastAsia" w:ascii="宋体" w:hAnsi="宋体"/>
          <w:sz w:val="24"/>
        </w:rPr>
        <w:t>清洗注意事项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2.5.1 </w:t>
      </w:r>
      <w:r>
        <w:rPr>
          <w:rFonts w:hint="eastAsia" w:ascii="宋体" w:hAnsi="宋体"/>
          <w:sz w:val="24"/>
        </w:rPr>
        <w:t>清洗过程中中药配制罐与西药配制罐严禁互通清洗，防止交叉污染。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2.5.2 </w:t>
      </w:r>
      <w:r>
        <w:rPr>
          <w:rFonts w:hint="eastAsia" w:ascii="宋体" w:hAnsi="宋体"/>
          <w:sz w:val="24"/>
        </w:rPr>
        <w:t>更换品种时对罐体及管道的清洁</w:t>
      </w:r>
    </w:p>
    <w:p>
      <w:pPr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hAnsi="宋体"/>
          <w:sz w:val="24"/>
        </w:rPr>
        <w:t xml:space="preserve">2.5.2.1 </w:t>
      </w:r>
      <w:r>
        <w:rPr>
          <w:rFonts w:hint="eastAsia" w:ascii="宋体" w:hAnsi="宋体"/>
          <w:sz w:val="24"/>
        </w:rPr>
        <w:t>人员须进入配料罐内对罐顶、罐壁、罐底、搅拌叶、刮板、液位孔等处用毛刷进行彻底清洁，</w:t>
      </w:r>
      <w:r>
        <w:rPr>
          <w:rFonts w:hint="eastAsia" w:ascii="宋体" w:hAnsi="宋体" w:cs="宋体"/>
          <w:sz w:val="24"/>
          <w:lang w:val="zh-CN"/>
        </w:rPr>
        <w:t>进入罐体清洁前须先关闭电源开关。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2.5.2.2 </w:t>
      </w:r>
      <w:r>
        <w:rPr>
          <w:rFonts w:hint="eastAsia" w:ascii="宋体" w:hAnsi="宋体" w:cs="宋体"/>
          <w:sz w:val="24"/>
          <w:lang w:val="zh-CN"/>
        </w:rPr>
        <w:t>在配料罐中加入相应溶积</w:t>
      </w:r>
      <w:r>
        <w:rPr>
          <w:rFonts w:ascii="宋体" w:hAnsi="宋体" w:cs="宋体"/>
          <w:sz w:val="24"/>
        </w:rPr>
        <w:t>2/3</w:t>
      </w:r>
      <w:r>
        <w:rPr>
          <w:rFonts w:hint="eastAsia" w:ascii="宋体" w:hAnsi="宋体" w:cs="宋体"/>
          <w:sz w:val="24"/>
        </w:rPr>
        <w:t>的纯化水，</w:t>
      </w:r>
      <w:r>
        <w:rPr>
          <w:rFonts w:hint="eastAsia" w:ascii="宋体" w:hAnsi="宋体" w:cs="宋体"/>
          <w:sz w:val="24"/>
          <w:lang w:val="zh-CN"/>
        </w:rPr>
        <w:t>加入</w:t>
      </w:r>
      <w:r>
        <w:rPr>
          <w:rFonts w:ascii="宋体" w:hAnsi="宋体"/>
          <w:sz w:val="24"/>
        </w:rPr>
        <w:t>0.02%</w:t>
      </w:r>
      <w:r>
        <w:rPr>
          <w:rFonts w:hint="eastAsia" w:ascii="宋体" w:hAnsi="宋体"/>
          <w:sz w:val="24"/>
        </w:rPr>
        <w:t>十二烷基硫酸钠</w:t>
      </w:r>
      <w:r>
        <w:rPr>
          <w:rFonts w:hint="eastAsia" w:ascii="宋体" w:hAnsi="宋体" w:cs="宋体"/>
          <w:sz w:val="24"/>
          <w:lang w:val="zh-CN"/>
        </w:rPr>
        <w:t>，加热至沸</w:t>
      </w:r>
      <w:r>
        <w:rPr>
          <w:rFonts w:hint="eastAsia" w:ascii="宋体" w:hAnsi="宋体"/>
          <w:sz w:val="24"/>
        </w:rPr>
        <w:t>，对整个罐体及管道循环冲洗不得少于</w:t>
      </w:r>
      <w:r>
        <w:rPr>
          <w:rFonts w:ascii="宋体" w:hAnsi="宋体"/>
          <w:sz w:val="24"/>
        </w:rPr>
        <w:t>15</w:t>
      </w:r>
      <w:r>
        <w:rPr>
          <w:rFonts w:hint="eastAsia" w:ascii="宋体" w:hAnsi="宋体"/>
          <w:sz w:val="24"/>
        </w:rPr>
        <w:t>分钟。再用煮沸的纯化水冲洗至出水口呈中性。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2.5.3 </w:t>
      </w:r>
      <w:r>
        <w:rPr>
          <w:rFonts w:hint="eastAsia" w:ascii="宋体" w:hAnsi="宋体"/>
          <w:sz w:val="24"/>
        </w:rPr>
        <w:t>清洗操作前，应仔细检查各开关位置与清洗目的相符。拆卸管道时，应先关闭阀门，并遵循“从上到下”原则进行拆卸，以免热水烫伤。</w:t>
      </w:r>
    </w:p>
    <w:p>
      <w:pPr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hAnsi="宋体"/>
          <w:sz w:val="24"/>
        </w:rPr>
        <w:t xml:space="preserve">2.5.4 </w:t>
      </w:r>
      <w:r>
        <w:rPr>
          <w:rFonts w:hint="eastAsia" w:ascii="宋体" w:hAnsi="宋体"/>
          <w:sz w:val="24"/>
        </w:rPr>
        <w:t>将前批生产的标识先</w:t>
      </w:r>
      <w:r>
        <w:rPr>
          <w:rFonts w:hint="eastAsia" w:ascii="宋体" w:hAnsi="宋体" w:cs="宋体"/>
          <w:sz w:val="24"/>
          <w:lang w:val="zh-CN"/>
        </w:rPr>
        <w:t>用</w:t>
      </w:r>
      <w:r>
        <w:rPr>
          <w:rFonts w:hint="eastAsia" w:ascii="宋体" w:hAnsi="宋体"/>
          <w:sz w:val="24"/>
        </w:rPr>
        <w:t>洗洁精清洗，再用纯化水冲洗，洁净后用</w:t>
      </w:r>
      <w:r>
        <w:rPr>
          <w:rFonts w:hint="eastAsia" w:ascii="宋体" w:hAnsi="宋体" w:cs="宋体"/>
          <w:sz w:val="24"/>
        </w:rPr>
        <w:t>不脱落纤维的清洁布</w:t>
      </w:r>
      <w:r>
        <w:rPr>
          <w:rFonts w:hint="eastAsia" w:ascii="宋体" w:hAnsi="宋体" w:cs="宋体"/>
          <w:sz w:val="24"/>
          <w:lang w:val="zh-CN"/>
        </w:rPr>
        <w:t>擦干。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 </w:t>
      </w:r>
      <w:r>
        <w:rPr>
          <w:rFonts w:hint="eastAsia" w:ascii="宋体" w:hAnsi="宋体"/>
          <w:sz w:val="24"/>
        </w:rPr>
        <w:t>设备的消毒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3.1 </w:t>
      </w: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号配料罐中加入</w:t>
      </w:r>
      <w:r>
        <w:rPr>
          <w:rFonts w:ascii="宋体" w:hAnsi="宋体"/>
          <w:sz w:val="24"/>
        </w:rPr>
        <w:t>500L</w:t>
      </w:r>
      <w:r>
        <w:rPr>
          <w:rFonts w:hint="eastAsia" w:ascii="宋体" w:hAnsi="宋体"/>
          <w:sz w:val="24"/>
        </w:rPr>
        <w:t>的纯化水，开蒸汽加热煮沸，热水温度达到</w:t>
      </w:r>
      <w:r>
        <w:rPr>
          <w:rFonts w:ascii="宋体" w:hAnsi="宋体"/>
          <w:sz w:val="24"/>
        </w:rPr>
        <w:t>100</w:t>
      </w:r>
      <w:r>
        <w:rPr>
          <w:rFonts w:hint="eastAsia" w:ascii="宋体" w:hAnsi="宋体"/>
          <w:sz w:val="24"/>
        </w:rPr>
        <w:t>℃后，依次对管路、输液泵、高位罐进行高温消毒。消毒时间不得少于</w:t>
      </w:r>
      <w:r>
        <w:rPr>
          <w:rFonts w:ascii="宋体" w:hAnsi="宋体"/>
          <w:sz w:val="24"/>
        </w:rPr>
        <w:t>15</w:t>
      </w:r>
      <w:r>
        <w:rPr>
          <w:rFonts w:hint="eastAsia" w:ascii="宋体" w:hAnsi="宋体"/>
          <w:sz w:val="24"/>
        </w:rPr>
        <w:t>分钟。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3.2 </w:t>
      </w:r>
      <w:r>
        <w:rPr>
          <w:rFonts w:hint="eastAsia" w:ascii="宋体" w:hAnsi="宋体"/>
          <w:sz w:val="24"/>
        </w:rPr>
        <w:t>可拆卸管道及容器具用</w:t>
      </w:r>
      <w:r>
        <w:rPr>
          <w:rFonts w:ascii="宋体" w:hAnsi="宋体"/>
          <w:sz w:val="24"/>
        </w:rPr>
        <w:t>75%</w:t>
      </w:r>
      <w:r>
        <w:rPr>
          <w:rFonts w:hint="eastAsia" w:ascii="宋体" w:hAnsi="宋体"/>
          <w:sz w:val="24"/>
        </w:rPr>
        <w:t>乙醇溶液消毒。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4 </w:t>
      </w:r>
      <w:r>
        <w:rPr>
          <w:rFonts w:hint="eastAsia" w:ascii="宋体" w:hAnsi="宋体" w:cs="宋体"/>
          <w:bCs/>
          <w:sz w:val="24"/>
        </w:rPr>
        <w:t>操作注意事项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4.1 </w:t>
      </w:r>
      <w:r>
        <w:rPr>
          <w:rFonts w:hint="eastAsia" w:ascii="宋体" w:hAnsi="宋体" w:cs="宋体"/>
          <w:bCs/>
          <w:sz w:val="24"/>
        </w:rPr>
        <w:t>设备电机、开关等带电部位严禁水淋清洗。</w:t>
      </w:r>
    </w:p>
    <w:p>
      <w:pPr>
        <w:tabs>
          <w:tab w:val="left" w:pos="360"/>
        </w:tabs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sz w:val="24"/>
        </w:rPr>
        <w:t xml:space="preserve">4.2 </w:t>
      </w:r>
      <w:r>
        <w:rPr>
          <w:rFonts w:hint="eastAsia" w:ascii="宋体" w:hAnsi="宋体" w:cs="宋体"/>
          <w:sz w:val="24"/>
        </w:rPr>
        <w:t>每连续生产一定天数（≤</w:t>
      </w:r>
      <w:r>
        <w:rPr>
          <w:rFonts w:ascii="宋体" w:hAnsi="宋体" w:cs="宋体"/>
          <w:sz w:val="24"/>
        </w:rPr>
        <w:t>30</w:t>
      </w:r>
      <w:r>
        <w:rPr>
          <w:rFonts w:hint="eastAsia" w:ascii="宋体" w:hAnsi="宋体" w:cs="宋体"/>
          <w:sz w:val="24"/>
        </w:rPr>
        <w:t>天）中途清场时，必须用</w:t>
      </w:r>
      <w:r>
        <w:rPr>
          <w:rFonts w:ascii="宋体" w:hAnsi="宋体" w:cs="宋体"/>
          <w:sz w:val="24"/>
        </w:rPr>
        <w:t>3%</w:t>
      </w:r>
      <w:r>
        <w:rPr>
          <w:rFonts w:hint="eastAsia" w:ascii="宋体" w:hAnsi="宋体" w:cs="宋体"/>
          <w:sz w:val="24"/>
        </w:rPr>
        <w:t>过氧化氢溶液对配制间、灌装间所有物料输送管道及设备浸泡消毒。</w:t>
      </w:r>
    </w:p>
    <w:p>
      <w:pPr>
        <w:widowControl/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5 </w:t>
      </w:r>
      <w:r>
        <w:rPr>
          <w:rFonts w:hint="eastAsia" w:ascii="宋体" w:hAnsi="宋体" w:cs="宋体"/>
          <w:bCs/>
          <w:sz w:val="24"/>
        </w:rPr>
        <w:t>安全注意事项</w:t>
      </w:r>
    </w:p>
    <w:p>
      <w:pPr>
        <w:widowControl/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5.1 </w:t>
      </w:r>
      <w:r>
        <w:rPr>
          <w:rFonts w:hint="eastAsia" w:ascii="宋体" w:hAnsi="宋体" w:cs="宋体"/>
          <w:bCs/>
          <w:sz w:val="24"/>
        </w:rPr>
        <w:t>进入配料罐内清洁须两人以上操作，必须将设备总电源关闭，另有一人监督配电箱防止人员因操作失误开启搅拌器。</w:t>
      </w:r>
    </w:p>
    <w:p>
      <w:pPr>
        <w:widowControl/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5.2 </w:t>
      </w:r>
      <w:r>
        <w:rPr>
          <w:rFonts w:hint="eastAsia" w:ascii="宋体" w:hAnsi="宋体" w:cs="宋体"/>
          <w:bCs/>
          <w:sz w:val="24"/>
        </w:rPr>
        <w:t>使用蒸汽、真空操作时必须严格控制各种仪器仪表压力。</w:t>
      </w:r>
    </w:p>
    <w:p>
      <w:pPr>
        <w:widowControl/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bCs/>
          <w:sz w:val="24"/>
        </w:rPr>
        <w:t xml:space="preserve">5.3 </w:t>
      </w:r>
      <w:r>
        <w:rPr>
          <w:rFonts w:hint="eastAsia" w:ascii="宋体" w:hAnsi="宋体" w:cs="宋体"/>
          <w:bCs/>
          <w:sz w:val="24"/>
        </w:rPr>
        <w:t>清场时，各料管连接处须旋紧加固，防止使用热水爆管烫伤。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5.4 </w:t>
      </w:r>
      <w:r>
        <w:rPr>
          <w:rFonts w:hint="eastAsia" w:ascii="宋体" w:hAnsi="宋体" w:cs="宋体"/>
          <w:sz w:val="24"/>
        </w:rPr>
        <w:t>清洗操作前，应仔细检查各开关位置与清洗目的相符。拆卸管道时，应先关闭阀门，并遵循“从上到下”原则进行拆卸，以免热水烫伤。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6 </w:t>
      </w:r>
      <w:r>
        <w:rPr>
          <w:rFonts w:hint="eastAsia" w:ascii="宋体" w:hAnsi="宋体" w:cs="宋体"/>
          <w:sz w:val="24"/>
        </w:rPr>
        <w:t>相关记录：见综合制剂车间糖浆剂各品种配制岗位清洁相关记录。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sz w:val="24"/>
        </w:rPr>
        <w:t>变更记载及原因</w:t>
      </w:r>
    </w:p>
    <w:tbl>
      <w:tblPr>
        <w:tblW w:w="92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8"/>
        <w:gridCol w:w="2835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5" w:hRule="atLeast"/>
        </w:trPr>
        <w:tc>
          <w:tcPr>
            <w:tcW w:w="141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版本号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生效日期</w:t>
            </w:r>
          </w:p>
        </w:tc>
        <w:tc>
          <w:tcPr>
            <w:tcW w:w="503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变更原因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9" w:hRule="atLeast"/>
        </w:trPr>
        <w:tc>
          <w:tcPr>
            <w:tcW w:w="141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spacing w:line="360" w:lineRule="auto"/>
              <w:ind w:firstLine="480" w:firstLineChars="200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2014</w:t>
            </w: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>9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>1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  <w:tc>
          <w:tcPr>
            <w:tcW w:w="5032" w:type="dxa"/>
            <w:vAlign w:val="top"/>
          </w:tcPr>
          <w:p>
            <w:pPr>
              <w:pStyle w:val="4"/>
              <w:spacing w:line="360" w:lineRule="auto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根据药品生产质量管理规范（</w:t>
            </w:r>
            <w:r>
              <w:rPr>
                <w:sz w:val="24"/>
                <w:szCs w:val="24"/>
              </w:rPr>
              <w:t>2010</w:t>
            </w:r>
            <w:r>
              <w:rPr>
                <w:rFonts w:hint="eastAsia"/>
                <w:sz w:val="24"/>
                <w:szCs w:val="24"/>
              </w:rPr>
              <w:t>年修订）要求，梳理完善公司</w:t>
            </w:r>
            <w:r>
              <w:rPr>
                <w:sz w:val="24"/>
                <w:szCs w:val="24"/>
              </w:rPr>
              <w:t>GMP</w:t>
            </w:r>
            <w:r>
              <w:rPr>
                <w:rFonts w:hint="eastAsia"/>
                <w:sz w:val="24"/>
                <w:szCs w:val="24"/>
              </w:rPr>
              <w:t>文件体系，按照新的文件体系，制定文件。</w:t>
            </w:r>
          </w:p>
        </w:tc>
      </w:tr>
    </w:tbl>
    <w:p>
      <w:pPr>
        <w:spacing w:line="360" w:lineRule="auto"/>
        <w:rPr>
          <w:rFonts w:ascii="宋体"/>
          <w:sz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2" o:spid="_x0000_s1027" style="position:absolute;left:0;margin-left:162.65pt;margin-top:32.05pt;height:0.05pt;width:114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sectPr>
      <w:headerReference r:id="rId4" w:type="default"/>
      <w:footerReference r:id="rId5" w:type="default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right"/>
      <w:rPr>
        <w:rFonts w:ascii="宋体"/>
        <w:sz w:val="21"/>
        <w:szCs w:val="21"/>
      </w:rPr>
    </w:pPr>
    <w:r>
      <w:rPr>
        <w:rFonts w:hint="eastAsia" w:ascii="宋体" w:hAnsi="宋体"/>
        <w:sz w:val="21"/>
        <w:szCs w:val="21"/>
      </w:rPr>
      <w:t>第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</w:rPr>
      <w:t>1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  <w:lang w:val="zh-CN"/>
      </w:rPr>
      <w:t>页共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NUMPAGES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</w:rPr>
      <w:t>4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>页</w:t>
    </w:r>
  </w:p>
  <w:p>
    <w:pPr>
      <w:pStyle w:val="6"/>
      <w:jc w:val="right"/>
      <w:rPr>
        <w:rFonts w:ascii="宋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Calibri" w:hAnsi="Calibri" w:eastAsia="宋体" w:cs="Times New Roman"/>
        <w:b/>
        <w:color w:val="0D0D0D"/>
        <w:kern w:val="0"/>
        <w:sz w:val="18"/>
        <w:szCs w:val="18"/>
        <w:lang w:val="en-US" w:eastAsia="zh-CN" w:bidi="ar-SA"/>
      </w:rPr>
      <w:pict>
        <v:shape id="图片 1" o:spid="_x0000_s1025" alt="未命名" type="#_x0000_t75" style="height:28.5pt;width:28.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/>
        <w:sz w:val="21"/>
        <w:szCs w:val="21"/>
      </w:rPr>
      <w:t>华润三九（南昌）药业有限公司</w:t>
    </w:r>
    <w:r>
      <w:rPr>
        <w:sz w:val="21"/>
        <w:szCs w:val="21"/>
      </w:rPr>
      <w:t xml:space="preserve">          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sz w:val="21"/>
        <w:szCs w:val="21"/>
      </w:rPr>
      <w:t xml:space="preserve">              </w:t>
    </w:r>
    <w:r>
      <w:rPr>
        <w:rFonts w:hint="eastAsia"/>
        <w:sz w:val="21"/>
        <w:szCs w:val="21"/>
      </w:rPr>
      <w:t>文件编码：</w:t>
    </w:r>
    <w:r>
      <w:rPr>
        <w:rFonts w:ascii="宋体" w:hAnsi="宋体"/>
        <w:sz w:val="21"/>
        <w:szCs w:val="21"/>
      </w:rPr>
      <w:t>SOP-SQZH-011-</w:t>
    </w:r>
    <w:r>
      <w:rPr>
        <w:rFonts w:ascii="宋体"/>
        <w:sz w:val="21"/>
        <w:szCs w:val="21"/>
      </w:rPr>
      <w:t>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34059504">
    <w:nsid w:val="7F3329F0"/>
    <w:multiLevelType w:val="multilevel"/>
    <w:tmpl w:val="7F3329F0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1340595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99" w:semiHidden="0" w:name="Body Text"/>
    <w:lsdException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paragraph" w:styleId="2">
    <w:name w:val="Body Text"/>
    <w:basedOn w:val="1"/>
    <w:link w:val="11"/>
    <w:uiPriority w:val="99"/>
    <w:pPr>
      <w:spacing w:after="120"/>
    </w:pPr>
    <w:rPr>
      <w:kern w:val="0"/>
      <w:sz w:val="20"/>
      <w:szCs w:val="20"/>
    </w:rPr>
  </w:style>
  <w:style w:type="paragraph" w:styleId="3">
    <w:name w:val="Body Text Indent"/>
    <w:basedOn w:val="1"/>
    <w:link w:val="12"/>
    <w:semiHidden/>
    <w:uiPriority w:val="99"/>
    <w:pPr>
      <w:spacing w:after="120"/>
      <w:ind w:left="420" w:leftChars="200"/>
    </w:pPr>
  </w:style>
  <w:style w:type="paragraph" w:styleId="4">
    <w:name w:val="Plain Text"/>
    <w:basedOn w:val="1"/>
    <w:link w:val="13"/>
    <w:uiPriority w:val="99"/>
    <w:rPr>
      <w:rFonts w:ascii="宋体" w:hAnsi="Courier New"/>
      <w:kern w:val="0"/>
      <w:sz w:val="20"/>
      <w:szCs w:val="20"/>
    </w:rPr>
  </w:style>
  <w:style w:type="paragraph" w:styleId="5">
    <w:name w:val="Balloon Text"/>
    <w:basedOn w:val="1"/>
    <w:link w:val="14"/>
    <w:semiHidden/>
    <w:uiPriority w:val="99"/>
    <w:rPr>
      <w:rFonts w:ascii="Calibri" w:hAnsi="Calibri"/>
      <w:kern w:val="0"/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7">
    <w:name w:val="header"/>
    <w:basedOn w:val="1"/>
    <w:link w:val="1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9">
    <w:name w:val="page number"/>
    <w:basedOn w:val="8"/>
    <w:uiPriority w:val="99"/>
    <w:rPr>
      <w:rFonts w:cs="Times New Roman"/>
    </w:rPr>
  </w:style>
  <w:style w:type="paragraph" w:customStyle="1" w:styleId="10">
    <w:name w:val="列出段落1"/>
    <w:basedOn w:val="1"/>
    <w:uiPriority w:val="99"/>
    <w:pPr>
      <w:ind w:firstLine="420" w:firstLineChars="200"/>
    </w:pPr>
  </w:style>
  <w:style w:type="character" w:customStyle="1" w:styleId="11">
    <w:name w:val="Body Text Char"/>
    <w:basedOn w:val="8"/>
    <w:link w:val="2"/>
    <w:locked/>
    <w:uiPriority w:val="99"/>
    <w:rPr>
      <w:rFonts w:ascii="Times New Roman" w:hAnsi="Times New Roman" w:eastAsia="宋体"/>
      <w:sz w:val="20"/>
    </w:rPr>
  </w:style>
  <w:style w:type="character" w:customStyle="1" w:styleId="12">
    <w:name w:val="Body Text Indent Char"/>
    <w:basedOn w:val="8"/>
    <w:link w:val="3"/>
    <w:semiHidden/>
    <w:uiPriority w:val="99"/>
    <w:rPr>
      <w:rFonts w:ascii="Times New Roman" w:hAnsi="Times New Roman" w:cs="Times New Roman"/>
      <w:szCs w:val="24"/>
    </w:rPr>
  </w:style>
  <w:style w:type="character" w:customStyle="1" w:styleId="13">
    <w:name w:val="Plain Text Char"/>
    <w:basedOn w:val="8"/>
    <w:link w:val="4"/>
    <w:locked/>
    <w:uiPriority w:val="99"/>
    <w:rPr>
      <w:rFonts w:ascii="宋体" w:hAnsi="Courier New" w:eastAsia="宋体"/>
      <w:sz w:val="20"/>
    </w:rPr>
  </w:style>
  <w:style w:type="character" w:customStyle="1" w:styleId="14">
    <w:name w:val="Balloon Text Char"/>
    <w:basedOn w:val="8"/>
    <w:link w:val="5"/>
    <w:semiHidden/>
    <w:locked/>
    <w:uiPriority w:val="99"/>
    <w:rPr>
      <w:sz w:val="18"/>
    </w:rPr>
  </w:style>
  <w:style w:type="character" w:customStyle="1" w:styleId="15">
    <w:name w:val="Footer Char"/>
    <w:basedOn w:val="8"/>
    <w:link w:val="6"/>
    <w:locked/>
    <w:uiPriority w:val="99"/>
    <w:rPr>
      <w:sz w:val="18"/>
    </w:rPr>
  </w:style>
  <w:style w:type="character" w:customStyle="1" w:styleId="16">
    <w:name w:val="Header Char"/>
    <w:basedOn w:val="8"/>
    <w:link w:val="7"/>
    <w:semiHidden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349</Words>
  <Characters>1990</Characters>
  <Lines>0</Lines>
  <Paragraphs>0</Paragraphs>
  <TotalTime>0</TotalTime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2014-02-26T15:22:00Z</dcterms:created>
  <dc:creator>刘润金</dc:creator>
  <cp:lastModifiedBy>Administrator</cp:lastModifiedBy>
  <dcterms:modified xsi:type="dcterms:W3CDTF">2014-08-18T08:10:27Z</dcterms:modified>
  <dc:title>标    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